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?>
<Relationships xmlns="http://schemas.openxmlformats.org/package/2006/relationships">
   <Relationship Target="word/document.xml" Type="http://schemas.openxmlformats.org/officeDocument/2006/relationships/officeDocument" Id="rId1"/>
   <Relationship Target="docProps/core.xml" Type="http://schemas.openxmlformats.org/package/2006/relationships/metadata/core-properties" Id="rId2"/>
   <Relationship Target="docProps/app.xml" Type="http://schemas.openxmlformats.org/officeDocument/2006/relationships/extended-properties" Id="rId3"/>
</Relationships>

</file>

<file path=word/document.xml><?xml version="1.0" encoding="utf-8"?>
<w:document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>
  <w:body>
    <w:p>
      <w:pPr>
        <w:spacing w:after="0"/>
        <w:ind w:left="0"/>
        <w:jc w:val="center"/>
      </w:pPr>
      <w:r>
        <w:rPr>
          <w:rFonts w:ascii="Times New Roman" w:hAnsi="Times New Roman"/>
          <w:b/>
          <w:i w:val="false"/>
          <w:color w:val="000000"/>
          <w:sz w:val="30"/>
        </w:rPr>
        <w:t>合肥工业大学2022版  土木与水利工程学院</w:t>
      </w:r>
    </w:p>
    <w:p>
      <w:pPr>
        <w:spacing w:after="0"/>
        <w:ind w:left="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2022级土木工程（智能制造）创新实验班指导性教学计划</w:t>
      </w:r>
    </w:p>
    <w:bookmarkStart w:id="0" w:name="coursePlan3708"/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</w:tblPr>
      <w:tblGrid>
        <w:gridCol w:w="620"/>
        <w:gridCol w:w="620"/>
        <w:gridCol w:w="1488"/>
        <w:gridCol w:w="2480"/>
        <w:gridCol w:w="620"/>
        <w:gridCol w:w="620"/>
        <w:gridCol w:w="620"/>
        <w:gridCol w:w="620"/>
        <w:gridCol w:w="620"/>
        <w:gridCol w:w="620"/>
        <w:gridCol w:w="620"/>
        <w:gridCol w:w="992"/>
        <w:gridCol w:w="1860"/>
      </w:tblGrid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课程模块</w:t>
            </w:r>
          </w:p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课程代码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课程名称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总学分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总学时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理论学时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实验学时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上机学时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实践学时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开课学期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考核方式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备注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通识教育必修课</w:t>
            </w:r>
          </w:p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1200021B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 马克思主义基本原理概论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1200161B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 思想道德与法治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1200171B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 习近平新时代中国特色社会主义思想概论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1200181B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 毛泽东思想与中国特色社会主义理论体系概论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1201111B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 形势与政策（1）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1201121B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 形势与政策（2）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1201131B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 形势与政策（3）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1201141B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 形势与政策（4）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1201151B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 形势与政策（5）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1201161B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 形势与政策（6）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1201171B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 形势与政策（7）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1201181B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 形势与政策（8）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1201201B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 中国近现代史纲要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1500261B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 大学英语（1）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1500271B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 大学英语（2）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1500281B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 大学英语（3）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1500291B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 大学英语（4）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5100141B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 大学体育（1）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其他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5100151B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 大学体育（2）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其他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5100161B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 大学体育（3）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其他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5100171B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 大学体育（4）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其他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5200023B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 军事训练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5300011B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 大学生劳动教育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5600013B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 就业指导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5700011B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 大学生心理健康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5700021B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26 军事理论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34.5,     要求门数: 25,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620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通识教育选修课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哲学历史与心理学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文化语言与文学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经济管理与法律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自然环境与科学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信息技术与工程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艺术体育与健康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就业创新与创业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社会交往与礼仪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人生规划品德与修养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1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12,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自2021级开始，学生毕业时其通识教育选修课学分中“四史”课程学分应不低于1学分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公共基础课程</w:t>
            </w:r>
          </w:p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0600011B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27 工科化学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0700022B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 理论力学B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0700052B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29 材料力学B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0700113B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 测量实习A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0710053B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31 智能建造设计企业学习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0710073B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 智能建造施工企业学习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0710292B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 智能测绘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0712512B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34 土木工程制图A（1）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0750012B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 计算机语言程序设计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0750013B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 认识实习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0750022B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37 专业导论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0750023B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38 地质认识实习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1000013B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39 大学物理实验（上）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操作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1000023B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 大学物理实验（下）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操作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1000251B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41 大学物理C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1400071B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42 线性代数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1400091B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43 概率论与数理统计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1400211B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44 高等数学A（上）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1400221B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45 高等数学A（下）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5300043B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46 工程训练D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65,     要求门数: 20,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专业必修课程</w:t>
            </w:r>
          </w:p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0710082B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47 混凝土结构基本原理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0710092B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 钢结构基本原理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0710262B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49 工程材料学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0710272B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 智能施工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0719832B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 土木工程经济学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0719852B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52 结构力学A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0719872B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53 工程地质与土力学及地基基础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23.5,     要求门数: 7,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专业选修课程</w:t>
            </w:r>
          </w:p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0700100X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54 工程结构抗震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0708090X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55 建筑设备B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其他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0709830X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 大数据与人工智能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0709840X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  BIM与虚拟现实技术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0709890X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58 建筑工业化与装配式技术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0710010X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59 流体力学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0710033B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 智能建造课程设计——房屋建筑学课程设计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0710040X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61 结构韧性与智能防灾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0710043B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62 智能建造课程设计——钢筋混凝土课程设计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0710050X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63 机械原理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0710060X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64 空间结构与组合结构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0710063B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65 智能建造课程设计——结构设计软件及应用课程设计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0710070X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66 装配式工程施工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0710080X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67 智能机器与机器人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0710083B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68 智能建造课程设计—钢结构课程设计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0710090X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69 工程结构运维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0710093B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70 智能建造课程设计-基础工程课程设计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0710100X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71 结构设计软件及应用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0710110X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72 建筑环境智能化系统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0710120X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73 控制工程基础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0710140X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74 钢结构设计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0710160X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75 环境科学与工程概论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0710180X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76 建设法规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0710260X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77 结构试验与检测技术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0710690X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78 岩体力学与工程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0710800X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79 创新思维与设计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0710810X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 专题讲座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0711740X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81 运筹学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0711850X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82 房屋建筑学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0711870X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83 高层建筑结构设计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0719820X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84 土木工程制图A（2）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0719850X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85 弹性力学及有限单元法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0719870X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86 混凝土结构设计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0719880X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87 专业外语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0719890X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88 土木工程造价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0719920X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89 荷载与结构设计方法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0719960X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90 工程项目管理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0719970X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91 Matlab程序设计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0719990X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92 工程建设监理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0780010X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93 桥梁工程与健康监测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0780030X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94 地下结构与信息化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0780110X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95 路基路面工程与智能化施工技术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32,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创新创业课程</w:t>
            </w:r>
          </w:p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0710014B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96 创新创业教育（土木）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9900054B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97 创新创业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其他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4,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1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171,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End w:id="0"/>
    <w:sectPr>
      <w:pgSz w:w="16839" w:h="11907" w:orient="landscape" w:code="9"/>
      <w:pgMar w:top="1440" w:right="1440" w:bottom="1440" w:left="1440"/>
    </w:sectPr>
  </w:body>
</w:document>
</file>

<file path=word/numbering.xml><?xml version="1.0" encoding="utf-8"?>
<w:numbering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/>
</file>

<file path=word/settings.xml><?xml version="1.0" encoding="utf-8"?>
<w:settings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?>
<Relationships xmlns="http://schemas.openxmlformats.org/package/2006/relationships">
   <Relationship Target="styles.xml" Type="http://schemas.openxmlformats.org/officeDocument/2006/relationships/styles" Id="rId1"/>
   <Relationship Target="settings.xml" Type="http://schemas.openxmlformats.org/officeDocument/2006/relationships/settings" Id="rId2"/>
   <Relationship Target="numbering.xml" Type="http://schemas.openxmlformats.org/officeDocument/2006/relationships/numbering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dcterms="http://purl.org/dc/terms/" xmlns:cp="http://schemas.openxmlformats.org/package/2006/metadata/core-properties" xmlns:dc="http://purl.org/dc/elements/1.1/"/>
</file>